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46CE" w14:textId="77777777" w:rsidR="00167C1C" w:rsidRPr="00821451" w:rsidRDefault="00167C1C" w:rsidP="00821451">
      <w:pPr>
        <w:ind w:rightChars="-142" w:right="-341"/>
        <w:rPr>
          <w:rFonts w:ascii="標楷體" w:eastAsia="標楷體" w:hAnsi="標楷體" w:hint="eastAsia"/>
          <w:szCs w:val="24"/>
        </w:rPr>
      </w:pPr>
    </w:p>
    <w:p w14:paraId="22148D40" w14:textId="4FE77750" w:rsidR="00167C1C" w:rsidRPr="00821451" w:rsidRDefault="00167C1C" w:rsidP="00821451">
      <w:pPr>
        <w:rPr>
          <w:rFonts w:ascii="標楷體" w:eastAsia="標楷體" w:hAnsi="標楷體" w:hint="eastAsia"/>
          <w:b/>
          <w:bCs/>
          <w:sz w:val="28"/>
          <w:szCs w:val="28"/>
        </w:rPr>
      </w:pPr>
      <w:r w:rsidRPr="00821451">
        <w:rPr>
          <w:rFonts w:ascii="標楷體" w:eastAsia="標楷體" w:hAnsi="標楷體" w:hint="eastAsia"/>
          <w:b/>
          <w:bCs/>
          <w:sz w:val="28"/>
          <w:szCs w:val="28"/>
        </w:rPr>
        <w:t>學生議會</w:t>
      </w:r>
      <w:r w:rsidR="00821451">
        <w:rPr>
          <w:rFonts w:ascii="標楷體" w:eastAsia="標楷體" w:hAnsi="標楷體" w:hint="eastAsia"/>
          <w:b/>
          <w:bCs/>
          <w:sz w:val="28"/>
          <w:szCs w:val="28"/>
        </w:rPr>
        <w:t>有關內容(組織章程第二十六至四十五條內容)</w:t>
      </w:r>
    </w:p>
    <w:p w14:paraId="62B5A586" w14:textId="677A1FB4" w:rsidR="00167C1C" w:rsidRPr="00821451" w:rsidRDefault="00167C1C" w:rsidP="00821451">
      <w:pPr>
        <w:ind w:rightChars="-142" w:right="-341"/>
        <w:rPr>
          <w:rFonts w:ascii="標楷體" w:eastAsia="標楷體" w:hAnsi="標楷體"/>
          <w:szCs w:val="24"/>
        </w:rPr>
      </w:pPr>
    </w:p>
    <w:p w14:paraId="029EDF5E" w14:textId="2A466E95" w:rsidR="00167C1C" w:rsidRPr="00A41E16" w:rsidRDefault="00167C1C" w:rsidP="00167C1C">
      <w:pPr>
        <w:pStyle w:val="a3"/>
        <w:ind w:leftChars="0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本會設「國立</w:t>
      </w:r>
      <w:proofErr w:type="gramStart"/>
      <w:r w:rsidRPr="00A41E16">
        <w:rPr>
          <w:rFonts w:ascii="標楷體" w:eastAsia="標楷體" w:hAnsi="標楷體" w:hint="eastAsia"/>
          <w:szCs w:val="24"/>
        </w:rPr>
        <w:t>臺</w:t>
      </w:r>
      <w:proofErr w:type="gramEnd"/>
      <w:r w:rsidRPr="00A41E16">
        <w:rPr>
          <w:rFonts w:ascii="標楷體" w:eastAsia="標楷體" w:hAnsi="標楷體" w:hint="eastAsia"/>
          <w:szCs w:val="24"/>
        </w:rPr>
        <w:t>中科技大學學生議會」，對內簡稱「學生議會」（以下簡稱議會）為本校學生最高立法、監督機關。</w:t>
      </w:r>
    </w:p>
    <w:p w14:paraId="6FD1CB7C" w14:textId="77777777" w:rsidR="00167C1C" w:rsidRPr="00A41E16" w:rsidRDefault="00167C1C" w:rsidP="00167C1C">
      <w:pPr>
        <w:pStyle w:val="a3"/>
        <w:ind w:leftChars="0" w:rightChars="-142" w:right="-341"/>
        <w:rPr>
          <w:rFonts w:ascii="標楷體" w:eastAsia="標楷體" w:hAnsi="標楷體"/>
          <w:szCs w:val="24"/>
        </w:rPr>
      </w:pPr>
    </w:p>
    <w:p w14:paraId="46343061" w14:textId="77777777" w:rsidR="00167C1C" w:rsidRPr="00821451" w:rsidRDefault="00167C1C" w:rsidP="00821451">
      <w:pPr>
        <w:ind w:rightChars="-142" w:right="-341"/>
        <w:rPr>
          <w:rFonts w:ascii="標楷體" w:eastAsia="標楷體" w:hAnsi="標楷體"/>
          <w:szCs w:val="24"/>
        </w:rPr>
      </w:pPr>
    </w:p>
    <w:p w14:paraId="65358989" w14:textId="77777777" w:rsidR="00167C1C" w:rsidRPr="00A41E16" w:rsidRDefault="00167C1C" w:rsidP="00167C1C">
      <w:pPr>
        <w:ind w:leftChars="200" w:left="48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議會議員總額得按本校有效選舉人比例規範，並得以系(科)、學院、學制、校區等劃分選舉區，選舉名額由議會決議，並送輔導單位備查後由學生選舉委員會辦理公開選舉。</w:t>
      </w:r>
    </w:p>
    <w:p w14:paraId="51EA4627" w14:textId="77777777" w:rsidR="00167C1C" w:rsidRPr="00A41E16" w:rsidRDefault="00167C1C" w:rsidP="00167C1C">
      <w:pPr>
        <w:ind w:firstLine="48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候選人由各系(科)主任、系科學會推派或各系(科)學生自由登記參選。</w:t>
      </w:r>
    </w:p>
    <w:p w14:paraId="239229E6" w14:textId="77777777" w:rsidR="00167C1C" w:rsidRPr="00A41E16" w:rsidRDefault="00167C1C" w:rsidP="00167C1C">
      <w:pPr>
        <w:ind w:leftChars="200" w:left="48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任期一年(每年八月一日至翌年七月三十一日) 若議長、副議長為應屆畢業生，離校時下任議長、副議長應即上任並辦妥交接，不受前項任期起始日之限制，連選得連任。</w:t>
      </w:r>
    </w:p>
    <w:p w14:paraId="79442D46" w14:textId="395E2D54" w:rsidR="00167C1C" w:rsidRPr="00A41E16" w:rsidRDefault="00167C1C" w:rsidP="00167C1C">
      <w:pPr>
        <w:ind w:leftChars="200" w:left="480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其議員選舉、罷免辦法由學生議會另訂之。</w:t>
      </w:r>
    </w:p>
    <w:p w14:paraId="77FB4640" w14:textId="7EA33FD8" w:rsidR="00167C1C" w:rsidRPr="00A41E16" w:rsidRDefault="00167C1C" w:rsidP="00167C1C">
      <w:pPr>
        <w:widowControl/>
        <w:rPr>
          <w:rFonts w:ascii="標楷體" w:eastAsia="標楷體" w:hAnsi="標楷體"/>
          <w:szCs w:val="24"/>
        </w:rPr>
      </w:pPr>
    </w:p>
    <w:p w14:paraId="238CCFFF" w14:textId="77777777" w:rsidR="00167C1C" w:rsidRPr="00821451" w:rsidRDefault="00167C1C" w:rsidP="00821451">
      <w:pPr>
        <w:ind w:rightChars="-142" w:right="-341"/>
        <w:rPr>
          <w:rFonts w:ascii="標楷體" w:eastAsia="標楷體" w:hAnsi="標楷體"/>
          <w:szCs w:val="24"/>
        </w:rPr>
      </w:pPr>
    </w:p>
    <w:p w14:paraId="1520277E" w14:textId="77777777" w:rsidR="00167C1C" w:rsidRPr="00A41E16" w:rsidRDefault="00167C1C" w:rsidP="00167C1C">
      <w:pPr>
        <w:pStyle w:val="a3"/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 xml:space="preserve">議長、副議長候選人須具備下列資格： </w:t>
      </w:r>
    </w:p>
    <w:p w14:paraId="0D97D24F" w14:textId="1FCDC561" w:rsidR="00167C1C" w:rsidRPr="00A41E16" w:rsidRDefault="00167C1C" w:rsidP="00167C1C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前學期學業成績平均 70 分，操行成績 80 分以上。</w:t>
      </w:r>
    </w:p>
    <w:p w14:paraId="146BE9C2" w14:textId="2FAC7E6A" w:rsidR="00167C1C" w:rsidRPr="00A41E16" w:rsidRDefault="00167C1C" w:rsidP="00167C1C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無申誡以上處分者。</w:t>
      </w:r>
    </w:p>
    <w:p w14:paraId="5D3FF597" w14:textId="408AE0B3" w:rsidR="00167C1C" w:rsidRPr="00A41E16" w:rsidRDefault="00167C1C" w:rsidP="00167C1C">
      <w:pPr>
        <w:pStyle w:val="a3"/>
        <w:numPr>
          <w:ilvl w:val="1"/>
          <w:numId w:val="2"/>
        </w:numPr>
        <w:ind w:leftChars="0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選舉學年度與任期該學年度須繳交學生會費。</w:t>
      </w:r>
    </w:p>
    <w:p w14:paraId="712947A4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3CD6510A" w14:textId="77777777" w:rsidR="00167C1C" w:rsidRPr="00A41E16" w:rsidRDefault="00167C1C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0E271D53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議會置議長、副議長各一人，由議會議員互選之。</w:t>
      </w:r>
    </w:p>
    <w:p w14:paraId="0D9CC1E9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須有三分之二以上議員出席，最高票者為議長，次高者為副議長。</w:t>
      </w:r>
    </w:p>
    <w:p w14:paraId="7DBD8034" w14:textId="51C7C96E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原任議長在任內應協助召開並主持議長、副議長選舉事務。</w:t>
      </w:r>
    </w:p>
    <w:p w14:paraId="4A7BB35C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4492AE9F" w14:textId="77777777" w:rsidR="00167C1C" w:rsidRPr="00821451" w:rsidRDefault="00167C1C" w:rsidP="00821451">
      <w:pPr>
        <w:ind w:rightChars="-142" w:right="-341"/>
        <w:rPr>
          <w:rFonts w:ascii="標楷體" w:eastAsia="標楷體" w:hAnsi="標楷體"/>
          <w:szCs w:val="24"/>
        </w:rPr>
      </w:pPr>
    </w:p>
    <w:p w14:paraId="5DF32F09" w14:textId="12E763B3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議長、副議長、議員任期內，不得兼任其他社團或系(科)學會之負責人、評議委員會及執行會等任何職務，否則停止職權。</w:t>
      </w:r>
    </w:p>
    <w:p w14:paraId="432A5717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40B8F23F" w14:textId="77777777" w:rsidR="00167C1C" w:rsidRPr="00A41E16" w:rsidRDefault="00167C1C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27D91AE1" w14:textId="7A0B2E2C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議員必須繳交選舉學年度與任期該學年度的學生會費，否則停止職權。</w:t>
      </w:r>
    </w:p>
    <w:p w14:paraId="5D238063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7ABE72D9" w14:textId="77777777" w:rsidR="00167C1C" w:rsidRPr="00821451" w:rsidRDefault="00167C1C" w:rsidP="00821451">
      <w:pPr>
        <w:ind w:rightChars="-142" w:right="-341"/>
        <w:rPr>
          <w:rFonts w:ascii="標楷體" w:eastAsia="標楷體" w:hAnsi="標楷體"/>
          <w:szCs w:val="24"/>
        </w:rPr>
      </w:pPr>
    </w:p>
    <w:p w14:paraId="67293CC8" w14:textId="3AF3F711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議長依法主持會議並應出席有關學生學業、生活及獎懲等學生權益之會議。</w:t>
      </w:r>
    </w:p>
    <w:p w14:paraId="6B3B8E04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7BEDD838" w14:textId="77777777" w:rsidR="00167C1C" w:rsidRPr="00A41E16" w:rsidRDefault="00167C1C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7C4C4170" w14:textId="77777777" w:rsidR="00167C1C" w:rsidRPr="00A41E16" w:rsidRDefault="00167C1C" w:rsidP="00167C1C">
      <w:pPr>
        <w:ind w:firstLine="426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議長不克行使職權時，則由副議長代行之。</w:t>
      </w:r>
    </w:p>
    <w:p w14:paraId="0DA1C629" w14:textId="14775290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副議長不克行使其職權時，就議員中補選之。</w:t>
      </w:r>
    </w:p>
    <w:p w14:paraId="1B750DD5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785BBC52" w14:textId="77777777" w:rsidR="00167C1C" w:rsidRPr="00A41E16" w:rsidRDefault="00167C1C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3391F16F" w14:textId="05811959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議長、副議長若不克出席議會各項會議，由其他議員推派一人代理之。</w:t>
      </w:r>
    </w:p>
    <w:p w14:paraId="29F75D24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18C67800" w14:textId="77777777" w:rsidR="00167C1C" w:rsidRPr="00A41E16" w:rsidRDefault="00167C1C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52DFE2D2" w14:textId="438C4CE9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議會議員應於每次集會</w:t>
      </w:r>
      <w:proofErr w:type="gramStart"/>
      <w:r w:rsidRPr="00A41E16">
        <w:rPr>
          <w:rFonts w:ascii="標楷體" w:eastAsia="標楷體" w:hAnsi="標楷體" w:hint="eastAsia"/>
          <w:szCs w:val="24"/>
        </w:rPr>
        <w:t>期間，</w:t>
      </w:r>
      <w:proofErr w:type="gramEnd"/>
      <w:r w:rsidRPr="00A41E16">
        <w:rPr>
          <w:rFonts w:ascii="標楷體" w:eastAsia="標楷體" w:hAnsi="標楷體" w:hint="eastAsia"/>
          <w:szCs w:val="24"/>
        </w:rPr>
        <w:t>親自出席議會各項會議。任期內，各項會議不得無故缺席，會議無故缺席達三次以上者</w:t>
      </w:r>
      <w:r w:rsidR="00995F42" w:rsidRPr="00A41E16">
        <w:rPr>
          <w:rFonts w:ascii="標楷體" w:eastAsia="標楷體" w:hAnsi="標楷體" w:hint="eastAsia"/>
          <w:szCs w:val="24"/>
        </w:rPr>
        <w:t>或缺席達五次以上者</w:t>
      </w:r>
      <w:r w:rsidRPr="00A41E16">
        <w:rPr>
          <w:rFonts w:ascii="標楷體" w:eastAsia="標楷體" w:hAnsi="標楷體" w:hint="eastAsia"/>
          <w:szCs w:val="24"/>
        </w:rPr>
        <w:t>，即視同自動請辭並依法補選之。</w:t>
      </w:r>
    </w:p>
    <w:p w14:paraId="1E17D986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7B6DE197" w14:textId="77777777" w:rsidR="00167C1C" w:rsidRPr="00A41E16" w:rsidRDefault="00167C1C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58919EB2" w14:textId="46BD6E02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議會開議時，議員對於本身有利害關係之議案，應主動迴避。</w:t>
      </w:r>
    </w:p>
    <w:p w14:paraId="68AD1F1F" w14:textId="57D52C9D" w:rsidR="00167C1C" w:rsidRPr="00A41E16" w:rsidRDefault="00167C1C">
      <w:pPr>
        <w:widowControl/>
        <w:rPr>
          <w:rFonts w:ascii="標楷體" w:eastAsia="標楷體" w:hAnsi="標楷體" w:hint="eastAsia"/>
          <w:szCs w:val="24"/>
        </w:rPr>
      </w:pPr>
    </w:p>
    <w:p w14:paraId="2E1E22B1" w14:textId="77777777" w:rsidR="00167C1C" w:rsidRPr="00A41E16" w:rsidRDefault="00167C1C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5DF3DE82" w14:textId="77777777" w:rsidR="00167C1C" w:rsidRPr="00A41E16" w:rsidRDefault="00167C1C" w:rsidP="00167C1C">
      <w:pPr>
        <w:ind w:firstLine="426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議會職權如下：</w:t>
      </w:r>
    </w:p>
    <w:p w14:paraId="6FABF91D" w14:textId="3B43184B" w:rsidR="00167C1C" w:rsidRPr="00A41E16" w:rsidRDefault="00167C1C" w:rsidP="00821451">
      <w:pPr>
        <w:pStyle w:val="a3"/>
        <w:numPr>
          <w:ilvl w:val="0"/>
          <w:numId w:val="14"/>
        </w:numPr>
        <w:ind w:leftChars="0" w:rightChars="-82" w:right="-197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審議執行會、議會、評議會、本校其他自治團體提案之法規案、章程修訂案、預算案及決算案。</w:t>
      </w:r>
      <w:proofErr w:type="gramStart"/>
      <w:r w:rsidRPr="00A41E16">
        <w:rPr>
          <w:rFonts w:ascii="標楷體" w:eastAsia="標楷體" w:hAnsi="標楷體" w:hint="eastAsia"/>
          <w:szCs w:val="24"/>
        </w:rPr>
        <w:t>惟</w:t>
      </w:r>
      <w:proofErr w:type="gramEnd"/>
      <w:r w:rsidRPr="00A41E16">
        <w:rPr>
          <w:rFonts w:ascii="標楷體" w:eastAsia="標楷體" w:hAnsi="標楷體" w:hint="eastAsia"/>
          <w:szCs w:val="24"/>
        </w:rPr>
        <w:t>審查預算案時，不得為增加支出之決議。</w:t>
      </w:r>
    </w:p>
    <w:p w14:paraId="3380D036" w14:textId="1807C234" w:rsidR="00167C1C" w:rsidRPr="00A41E16" w:rsidRDefault="00167C1C" w:rsidP="0082145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對執行會提出質詢。</w:t>
      </w:r>
    </w:p>
    <w:p w14:paraId="6FC07910" w14:textId="7A9C4BCE" w:rsidR="00167C1C" w:rsidRPr="00A41E16" w:rsidRDefault="00167C1C" w:rsidP="00821451">
      <w:pPr>
        <w:pStyle w:val="a3"/>
        <w:numPr>
          <w:ilvl w:val="0"/>
          <w:numId w:val="14"/>
        </w:numPr>
        <w:ind w:leftChars="0" w:rightChars="-24" w:right="-58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對執行會提出糾正、糾舉、彈劾、罷免等案，通過後送輔導單位備查。如執行會不服議會之決議時得提請評議會評議之。</w:t>
      </w:r>
    </w:p>
    <w:p w14:paraId="45F145A9" w14:textId="760E1FD8" w:rsidR="00167C1C" w:rsidRPr="00A41E16" w:rsidRDefault="00167C1C" w:rsidP="0082145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對本會會長所提行政秘書長任命案行使同意權。</w:t>
      </w:r>
    </w:p>
    <w:p w14:paraId="540A3F22" w14:textId="2A76FF86" w:rsidR="00167C1C" w:rsidRPr="00A41E16" w:rsidRDefault="00167C1C" w:rsidP="0082145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參與修改學生手冊法規建議事項。</w:t>
      </w:r>
    </w:p>
    <w:p w14:paraId="4A45087C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6042660A" w14:textId="77777777" w:rsidR="00167C1C" w:rsidRPr="00A41E16" w:rsidRDefault="00167C1C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14397302" w14:textId="470AEA0C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會得經全體議員三分之一以上連署，對執行會負責人提出不信任案。自不信任案提出當日起五工作日內，以記名投票表決之。如經全體議員二分之一以上贊成，執行會負責人應於十工作日內提出辭職，並得同時陳請會長解散議會；不信任案如未獲通過，</w:t>
      </w:r>
      <w:proofErr w:type="gramStart"/>
      <w:r w:rsidRPr="00A41E16">
        <w:rPr>
          <w:rFonts w:ascii="標楷體" w:eastAsia="標楷體" w:hAnsi="標楷體" w:hint="eastAsia"/>
          <w:szCs w:val="24"/>
        </w:rPr>
        <w:t>一</w:t>
      </w:r>
      <w:proofErr w:type="gramEnd"/>
      <w:r w:rsidRPr="00A41E16">
        <w:rPr>
          <w:rFonts w:ascii="標楷體" w:eastAsia="標楷體" w:hAnsi="標楷體" w:hint="eastAsia"/>
          <w:szCs w:val="24"/>
        </w:rPr>
        <w:t>年內不得對同一執行會負責人再提不信任案。</w:t>
      </w:r>
    </w:p>
    <w:p w14:paraId="0C1F033E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5AC4B2C4" w14:textId="77777777" w:rsidR="00167C1C" w:rsidRPr="00A41E16" w:rsidRDefault="00167C1C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21E9CA91" w14:textId="77777777" w:rsidR="00167C1C" w:rsidRPr="00A41E16" w:rsidRDefault="00167C1C" w:rsidP="00167C1C">
      <w:pPr>
        <w:pStyle w:val="a3"/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議會會議分為下列三種：</w:t>
      </w:r>
    </w:p>
    <w:p w14:paraId="210CD121" w14:textId="5CA75171" w:rsidR="00167C1C" w:rsidRPr="00A41E16" w:rsidRDefault="00167C1C" w:rsidP="00821451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常會：每月至少召開一次，由議長召開，應於十日前通知。</w:t>
      </w:r>
    </w:p>
    <w:p w14:paraId="03BF982A" w14:textId="07D5CB2F" w:rsidR="00167C1C" w:rsidRPr="00A41E16" w:rsidRDefault="00167C1C" w:rsidP="00821451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臨時會：由本會會長或全體議員四分之一以上連署</w:t>
      </w:r>
      <w:proofErr w:type="gramStart"/>
      <w:r w:rsidRPr="00A41E16">
        <w:rPr>
          <w:rFonts w:ascii="標楷體" w:eastAsia="標楷體" w:hAnsi="標楷體" w:hint="eastAsia"/>
          <w:szCs w:val="24"/>
        </w:rPr>
        <w:t>諮</w:t>
      </w:r>
      <w:proofErr w:type="gramEnd"/>
      <w:r w:rsidRPr="00A41E16">
        <w:rPr>
          <w:rFonts w:ascii="標楷體" w:eastAsia="標楷體" w:hAnsi="標楷體" w:hint="eastAsia"/>
          <w:szCs w:val="24"/>
        </w:rPr>
        <w:t>請召開。</w:t>
      </w:r>
    </w:p>
    <w:p w14:paraId="15D1271D" w14:textId="77777777" w:rsidR="00167C1C" w:rsidRPr="00A41E16" w:rsidRDefault="00167C1C" w:rsidP="00821451">
      <w:pPr>
        <w:pStyle w:val="a3"/>
        <w:numPr>
          <w:ilvl w:val="0"/>
          <w:numId w:val="15"/>
        </w:numPr>
        <w:ind w:leftChars="0" w:rightChars="-319" w:right="-766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委員會議：由各委員會召集人召開。</w:t>
      </w:r>
    </w:p>
    <w:p w14:paraId="11A19C6B" w14:textId="69F5CD48" w:rsidR="00167C1C" w:rsidRPr="00A41E16" w:rsidRDefault="00167C1C" w:rsidP="00167C1C">
      <w:pPr>
        <w:ind w:left="426" w:rightChars="-319" w:right="-766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議會開議會時，得請輔導單位派員列席。</w:t>
      </w:r>
    </w:p>
    <w:p w14:paraId="45176947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3C642BEC" w14:textId="77777777" w:rsidR="00167C1C" w:rsidRPr="00A41E16" w:rsidRDefault="00167C1C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3A387986" w14:textId="5F81BBC1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議會之法定開會人數為全體議員二分之一以上。遇有重要議案(如修改章程等)應有全體議員三分之二以上出席，使得開議。</w:t>
      </w:r>
    </w:p>
    <w:p w14:paraId="53F45DBF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5B7107E7" w14:textId="77777777" w:rsidR="00167C1C" w:rsidRPr="00A41E16" w:rsidRDefault="00167C1C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7FEA07E7" w14:textId="44ADFA7D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議會議員提出糾正案時，需經全體議員五分之一以上連署，全體議員三分之二以上出席，出席議員二分之一以上之同意、通過後，送輔導單位備查。</w:t>
      </w:r>
    </w:p>
    <w:p w14:paraId="486AD452" w14:textId="77777777" w:rsidR="00167C1C" w:rsidRPr="00A41E16" w:rsidRDefault="00167C1C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14BD7E96" w14:textId="426CB62B" w:rsidR="00167C1C" w:rsidRPr="00A41E16" w:rsidRDefault="00167C1C" w:rsidP="00821451">
      <w:pPr>
        <w:pStyle w:val="a3"/>
        <w:ind w:leftChars="0" w:rightChars="-142" w:right="-341"/>
        <w:rPr>
          <w:rFonts w:ascii="標楷體" w:eastAsia="標楷體" w:hAnsi="標楷體"/>
          <w:szCs w:val="24"/>
        </w:rPr>
      </w:pPr>
    </w:p>
    <w:p w14:paraId="4308794B" w14:textId="0DD09D64" w:rsidR="00006B06" w:rsidRDefault="00006B06" w:rsidP="00821451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議會議員提出彈劾案，需經一次糾正案成立並經全體議員三分之一以上連署，全體議員三分之二以上出席，出席議員二分之一以上通過後，送輔導單位備查。</w:t>
      </w:r>
    </w:p>
    <w:p w14:paraId="0E6759D7" w14:textId="77777777" w:rsidR="00821451" w:rsidRPr="00A41E16" w:rsidRDefault="00821451" w:rsidP="00821451">
      <w:pPr>
        <w:ind w:left="426" w:rightChars="-142" w:right="-341"/>
        <w:rPr>
          <w:rFonts w:ascii="標楷體" w:eastAsia="標楷體" w:hAnsi="標楷體" w:hint="eastAsia"/>
          <w:szCs w:val="24"/>
        </w:rPr>
      </w:pPr>
    </w:p>
    <w:p w14:paraId="30253A71" w14:textId="77777777" w:rsidR="00006B06" w:rsidRPr="00A41E16" w:rsidRDefault="00006B06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559AD8D2" w14:textId="77777777" w:rsidR="00006B06" w:rsidRPr="00A41E16" w:rsidRDefault="00006B06" w:rsidP="00006B06">
      <w:pPr>
        <w:pStyle w:val="a3"/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議會下設常設委員會，得置召集人一人及委員若干人，其會別及職權為：</w:t>
      </w:r>
    </w:p>
    <w:p w14:paraId="3D8E6F3B" w14:textId="77CE2B31" w:rsidR="00006B06" w:rsidRPr="00A41E16" w:rsidRDefault="00006B06" w:rsidP="00821451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秘書委員會：綜理議會事務，負責文書處理、開會通知、會議記錄、檔案留存等事宜。</w:t>
      </w:r>
    </w:p>
    <w:p w14:paraId="1C4E01E1" w14:textId="3E98C645" w:rsidR="00006B06" w:rsidRPr="00A41E16" w:rsidRDefault="00006B06" w:rsidP="00821451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財務委員會：核對各單位提出之預算、統整本議會支出財務及保留支出明細、預算編列等事宜。</w:t>
      </w:r>
    </w:p>
    <w:p w14:paraId="77AAC73D" w14:textId="69F70353" w:rsidR="00006B06" w:rsidRPr="00A41E16" w:rsidRDefault="00006B06" w:rsidP="00821451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學生權益委員會：負責學生權益相關事務，得</w:t>
      </w:r>
      <w:proofErr w:type="gramStart"/>
      <w:r w:rsidRPr="00A41E16">
        <w:rPr>
          <w:rFonts w:ascii="標楷體" w:eastAsia="標楷體" w:hAnsi="標楷體" w:hint="eastAsia"/>
          <w:szCs w:val="24"/>
        </w:rPr>
        <w:t>針對學權事務</w:t>
      </w:r>
      <w:proofErr w:type="gramEnd"/>
      <w:r w:rsidRPr="00A41E16">
        <w:rPr>
          <w:rFonts w:ascii="標楷體" w:eastAsia="標楷體" w:hAnsi="標楷體" w:hint="eastAsia"/>
          <w:szCs w:val="24"/>
        </w:rPr>
        <w:t>向執行會提案並建議執行。</w:t>
      </w:r>
    </w:p>
    <w:p w14:paraId="6DAA5955" w14:textId="76357D6C" w:rsidR="00006B06" w:rsidRPr="00A41E16" w:rsidRDefault="00006B06" w:rsidP="00821451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法規委員會：負責對本會章程與各項法規進行制定與修正。</w:t>
      </w:r>
    </w:p>
    <w:p w14:paraId="3B31FA8E" w14:textId="198F8F11" w:rsidR="00006B06" w:rsidRPr="00A41E16" w:rsidRDefault="00006B06" w:rsidP="00821451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除前四項常設委員會外，議長得依實際需要增列委員會，或由三分之一以上學生議員連署申請新設委員會，並經學生議員三分之二以上出席，出席代表過半數贊成後通過新設委員會。</w:t>
      </w:r>
    </w:p>
    <w:p w14:paraId="6DA0C6D0" w14:textId="0765E9FD" w:rsidR="00006B06" w:rsidRPr="00A41E16" w:rsidRDefault="00006B06" w:rsidP="00006B06">
      <w:pPr>
        <w:ind w:left="426" w:rightChars="-142" w:right="-341" w:firstLine="54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委員會相關辦法另訂之。</w:t>
      </w:r>
    </w:p>
    <w:p w14:paraId="034FBC03" w14:textId="77777777" w:rsidR="00006B06" w:rsidRPr="00A41E16" w:rsidRDefault="00006B06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707A6D92" w14:textId="77777777" w:rsidR="00006B06" w:rsidRPr="00A41E16" w:rsidRDefault="00006B06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27030DD4" w14:textId="6653BC29" w:rsidR="00006B06" w:rsidRPr="00A41E16" w:rsidRDefault="00006B06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各學生自治團體之提案，應於學生議會開議十日前送達。</w:t>
      </w:r>
    </w:p>
    <w:p w14:paraId="45D22E8E" w14:textId="77777777" w:rsidR="00006B06" w:rsidRPr="00A41E16" w:rsidRDefault="00006B06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p w14:paraId="54F29E76" w14:textId="77777777" w:rsidR="00006B06" w:rsidRPr="00A41E16" w:rsidRDefault="00006B06" w:rsidP="00821451">
      <w:pPr>
        <w:pStyle w:val="a3"/>
        <w:ind w:leftChars="0" w:rightChars="-142" w:right="-341"/>
        <w:rPr>
          <w:rFonts w:ascii="標楷體" w:eastAsia="標楷體" w:hAnsi="標楷體" w:hint="eastAsia"/>
          <w:szCs w:val="24"/>
        </w:rPr>
      </w:pPr>
    </w:p>
    <w:p w14:paraId="32E94C87" w14:textId="1AAB127F" w:rsidR="00006B06" w:rsidRPr="00A41E16" w:rsidRDefault="00006B06" w:rsidP="00167C1C">
      <w:pPr>
        <w:ind w:left="426" w:rightChars="-142" w:right="-341"/>
        <w:rPr>
          <w:rFonts w:ascii="標楷體" w:eastAsia="標楷體" w:hAnsi="標楷體"/>
          <w:szCs w:val="24"/>
        </w:rPr>
      </w:pPr>
      <w:r w:rsidRPr="00A41E16">
        <w:rPr>
          <w:rFonts w:ascii="標楷體" w:eastAsia="標楷體" w:hAnsi="標楷體" w:hint="eastAsia"/>
          <w:szCs w:val="24"/>
        </w:rPr>
        <w:t>執行會對於議會之決議，如認為窒礙難行時，得經決議後十日內提請議會覆議。覆議時，經學生議員二分之一以上出席，出席者三分之二以上通過原案，執行會即應接受該項決議或提至評議委員會處理。</w:t>
      </w:r>
    </w:p>
    <w:p w14:paraId="476E370D" w14:textId="77777777" w:rsidR="00006B06" w:rsidRPr="00A41E16" w:rsidRDefault="00006B06" w:rsidP="00167C1C">
      <w:pPr>
        <w:ind w:left="426" w:rightChars="-142" w:right="-341"/>
        <w:rPr>
          <w:rFonts w:ascii="標楷體" w:eastAsia="標楷體" w:hAnsi="標楷體"/>
          <w:szCs w:val="24"/>
        </w:rPr>
      </w:pPr>
    </w:p>
    <w:sectPr w:rsidR="00006B06" w:rsidRPr="00A41E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55A2C" w14:textId="77777777" w:rsidR="00B36E8F" w:rsidRDefault="00B36E8F" w:rsidP="00821451">
      <w:r>
        <w:separator/>
      </w:r>
    </w:p>
  </w:endnote>
  <w:endnote w:type="continuationSeparator" w:id="0">
    <w:p w14:paraId="4CFA0849" w14:textId="77777777" w:rsidR="00B36E8F" w:rsidRDefault="00B36E8F" w:rsidP="0082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6BC0E" w14:textId="77777777" w:rsidR="00B36E8F" w:rsidRDefault="00B36E8F" w:rsidP="00821451">
      <w:r>
        <w:separator/>
      </w:r>
    </w:p>
  </w:footnote>
  <w:footnote w:type="continuationSeparator" w:id="0">
    <w:p w14:paraId="14465E5C" w14:textId="77777777" w:rsidR="00B36E8F" w:rsidRDefault="00B36E8F" w:rsidP="0082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82E"/>
    <w:multiLevelType w:val="hybridMultilevel"/>
    <w:tmpl w:val="98F2EF0E"/>
    <w:lvl w:ilvl="0" w:tplc="434666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1" w15:restartNumberingAfterBreak="0">
    <w:nsid w:val="09F768BF"/>
    <w:multiLevelType w:val="hybridMultilevel"/>
    <w:tmpl w:val="DBBC530E"/>
    <w:lvl w:ilvl="0" w:tplc="C360E7D2">
      <w:start w:val="1"/>
      <w:numFmt w:val="ideographDigital"/>
      <w:lvlText w:val="第%1章"/>
      <w:lvlJc w:val="left"/>
      <w:pPr>
        <w:ind w:left="480" w:hanging="480"/>
      </w:pPr>
      <w:rPr>
        <w:rFonts w:hint="eastAsia"/>
        <w:b/>
        <w:bCs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35D44"/>
    <w:multiLevelType w:val="hybridMultilevel"/>
    <w:tmpl w:val="A9D494F2"/>
    <w:lvl w:ilvl="0" w:tplc="ECD06CE0">
      <w:start w:val="1"/>
      <w:numFmt w:val="taiwaneseCountingThousand"/>
      <w:lvlText w:val="第 %1 條 "/>
      <w:lvlJc w:val="left"/>
      <w:pPr>
        <w:ind w:left="960" w:hanging="48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BC180C"/>
    <w:multiLevelType w:val="hybridMultilevel"/>
    <w:tmpl w:val="9B02126E"/>
    <w:lvl w:ilvl="0" w:tplc="1D20B16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b w:val="0"/>
        <w:bCs w:val="0"/>
        <w:sz w:val="24"/>
        <w:szCs w:val="24"/>
      </w:rPr>
    </w:lvl>
    <w:lvl w:ilvl="1" w:tplc="1D20B166">
      <w:start w:val="1"/>
      <w:numFmt w:val="taiwaneseCountingThousand"/>
      <w:lvlText w:val="%2、"/>
      <w:lvlJc w:val="left"/>
      <w:pPr>
        <w:ind w:left="1440" w:hanging="480"/>
      </w:pPr>
      <w:rPr>
        <w:rFonts w:ascii="標楷體" w:eastAsia="標楷體" w:hAnsi="標楷體" w:hint="eastAsia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E01D91"/>
    <w:multiLevelType w:val="hybridMultilevel"/>
    <w:tmpl w:val="1AD6C7AE"/>
    <w:lvl w:ilvl="0" w:tplc="879276E4">
      <w:start w:val="1"/>
      <w:numFmt w:val="taiwaneseCountingThousand"/>
      <w:lvlText w:val="第%1條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4F30C71"/>
    <w:multiLevelType w:val="hybridMultilevel"/>
    <w:tmpl w:val="12164AEA"/>
    <w:lvl w:ilvl="0" w:tplc="EE6AF95C">
      <w:start w:val="1"/>
      <w:numFmt w:val="taiwaneseCountingThousand"/>
      <w:suff w:val="nothing"/>
      <w:lvlText w:val="第 %1 條 "/>
      <w:lvlJc w:val="left"/>
      <w:pPr>
        <w:ind w:left="906" w:hanging="48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36911105"/>
    <w:multiLevelType w:val="hybridMultilevel"/>
    <w:tmpl w:val="2EE45426"/>
    <w:lvl w:ilvl="0" w:tplc="EE6AF95C">
      <w:start w:val="1"/>
      <w:numFmt w:val="taiwaneseCountingThousand"/>
      <w:suff w:val="nothing"/>
      <w:lvlText w:val="第 %1 條 "/>
      <w:lvlJc w:val="left"/>
      <w:pPr>
        <w:ind w:left="906" w:hanging="48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A731589"/>
    <w:multiLevelType w:val="hybridMultilevel"/>
    <w:tmpl w:val="ABAA4E48"/>
    <w:lvl w:ilvl="0" w:tplc="4346668E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DF17B5F"/>
    <w:multiLevelType w:val="hybridMultilevel"/>
    <w:tmpl w:val="8960AEA6"/>
    <w:lvl w:ilvl="0" w:tplc="4346668E">
      <w:start w:val="1"/>
      <w:numFmt w:val="taiwaneseCountingThousand"/>
      <w:lvlText w:val="%1、"/>
      <w:lvlJc w:val="left"/>
      <w:pPr>
        <w:ind w:left="10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9" w15:restartNumberingAfterBreak="0">
    <w:nsid w:val="44983008"/>
    <w:multiLevelType w:val="hybridMultilevel"/>
    <w:tmpl w:val="139A3AA8"/>
    <w:lvl w:ilvl="0" w:tplc="EE6AF95C">
      <w:start w:val="1"/>
      <w:numFmt w:val="taiwaneseCountingThousand"/>
      <w:suff w:val="nothing"/>
      <w:lvlText w:val="第 %1 條 "/>
      <w:lvlJc w:val="left"/>
      <w:pPr>
        <w:ind w:left="480" w:hanging="480"/>
      </w:pPr>
      <w:rPr>
        <w:rFonts w:hint="default"/>
        <w:b w:val="0"/>
        <w:bCs w:val="0"/>
        <w:color w:val="000000" w:themeColor="text1"/>
      </w:rPr>
    </w:lvl>
    <w:lvl w:ilvl="1" w:tplc="4346668E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943754"/>
    <w:multiLevelType w:val="hybridMultilevel"/>
    <w:tmpl w:val="A3F8C8EE"/>
    <w:lvl w:ilvl="0" w:tplc="4346668E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CF0531"/>
    <w:multiLevelType w:val="hybridMultilevel"/>
    <w:tmpl w:val="4BAC5E58"/>
    <w:lvl w:ilvl="0" w:tplc="79AAD15C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2281CE1"/>
    <w:multiLevelType w:val="hybridMultilevel"/>
    <w:tmpl w:val="4A4234BC"/>
    <w:lvl w:ilvl="0" w:tplc="4346668E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B6876C2"/>
    <w:multiLevelType w:val="hybridMultilevel"/>
    <w:tmpl w:val="6762853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D3925D3"/>
    <w:multiLevelType w:val="hybridMultilevel"/>
    <w:tmpl w:val="AAA88244"/>
    <w:lvl w:ilvl="0" w:tplc="EE6AF95C">
      <w:start w:val="1"/>
      <w:numFmt w:val="taiwaneseCountingThousand"/>
      <w:suff w:val="nothing"/>
      <w:lvlText w:val="第 %1 條 "/>
      <w:lvlJc w:val="left"/>
      <w:pPr>
        <w:ind w:left="906" w:hanging="48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772D3CCB"/>
    <w:multiLevelType w:val="hybridMultilevel"/>
    <w:tmpl w:val="D9AC3538"/>
    <w:lvl w:ilvl="0" w:tplc="1D20B16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92811956">
    <w:abstractNumId w:val="1"/>
  </w:num>
  <w:num w:numId="2" w16cid:durableId="510877610">
    <w:abstractNumId w:val="9"/>
  </w:num>
  <w:num w:numId="3" w16cid:durableId="1748916741">
    <w:abstractNumId w:val="11"/>
  </w:num>
  <w:num w:numId="4" w16cid:durableId="360790757">
    <w:abstractNumId w:val="4"/>
  </w:num>
  <w:num w:numId="5" w16cid:durableId="597058132">
    <w:abstractNumId w:val="13"/>
  </w:num>
  <w:num w:numId="6" w16cid:durableId="389228993">
    <w:abstractNumId w:val="3"/>
  </w:num>
  <w:num w:numId="7" w16cid:durableId="2075857993">
    <w:abstractNumId w:val="15"/>
  </w:num>
  <w:num w:numId="8" w16cid:durableId="1061634174">
    <w:abstractNumId w:val="12"/>
  </w:num>
  <w:num w:numId="9" w16cid:durableId="1034698690">
    <w:abstractNumId w:val="7"/>
  </w:num>
  <w:num w:numId="10" w16cid:durableId="268704779">
    <w:abstractNumId w:val="2"/>
  </w:num>
  <w:num w:numId="11" w16cid:durableId="1906992466">
    <w:abstractNumId w:val="6"/>
  </w:num>
  <w:num w:numId="12" w16cid:durableId="1315338179">
    <w:abstractNumId w:val="5"/>
  </w:num>
  <w:num w:numId="13" w16cid:durableId="643120834">
    <w:abstractNumId w:val="14"/>
  </w:num>
  <w:num w:numId="14" w16cid:durableId="62685180">
    <w:abstractNumId w:val="10"/>
  </w:num>
  <w:num w:numId="15" w16cid:durableId="1966235057">
    <w:abstractNumId w:val="0"/>
  </w:num>
  <w:num w:numId="16" w16cid:durableId="1569998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1D"/>
    <w:rsid w:val="00006B06"/>
    <w:rsid w:val="000C61B6"/>
    <w:rsid w:val="000D5C1D"/>
    <w:rsid w:val="001378B7"/>
    <w:rsid w:val="00167C1C"/>
    <w:rsid w:val="001E0E90"/>
    <w:rsid w:val="00265196"/>
    <w:rsid w:val="0033534F"/>
    <w:rsid w:val="003E41F5"/>
    <w:rsid w:val="004945BE"/>
    <w:rsid w:val="006002E7"/>
    <w:rsid w:val="00656B5C"/>
    <w:rsid w:val="00821451"/>
    <w:rsid w:val="0088447C"/>
    <w:rsid w:val="008F750D"/>
    <w:rsid w:val="00911799"/>
    <w:rsid w:val="00995F42"/>
    <w:rsid w:val="00A17501"/>
    <w:rsid w:val="00A41E16"/>
    <w:rsid w:val="00A55455"/>
    <w:rsid w:val="00B36E8F"/>
    <w:rsid w:val="00B6432C"/>
    <w:rsid w:val="00DA66BC"/>
    <w:rsid w:val="00D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D89AD"/>
  <w15:chartTrackingRefBased/>
  <w15:docId w15:val="{E6A021B7-4BB7-4F8F-8D03-20566AAD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4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9B25-70C9-4DC9-9061-46990E88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蔡欽安</dc:creator>
  <cp:keywords/>
  <dc:description/>
  <cp:lastModifiedBy>蔡欽安</cp:lastModifiedBy>
  <cp:revision>6</cp:revision>
  <cp:lastPrinted>2024-01-14T14:08:00Z</cp:lastPrinted>
  <dcterms:created xsi:type="dcterms:W3CDTF">2023-12-21T11:28:00Z</dcterms:created>
  <dcterms:modified xsi:type="dcterms:W3CDTF">2024-04-10T12:32:00Z</dcterms:modified>
</cp:coreProperties>
</file>