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AF" w:rsidRDefault="00B44C57">
      <w:pPr>
        <w:spacing w:after="0" w:line="259" w:lineRule="auto"/>
        <w:ind w:left="0" w:right="2" w:firstLine="0"/>
        <w:jc w:val="center"/>
      </w:pPr>
      <w:r>
        <w:rPr>
          <w:sz w:val="36"/>
        </w:rPr>
        <w:t>國立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中科技大學音樂廳使用管理要點</w:t>
      </w:r>
      <w:r>
        <w:rPr>
          <w:sz w:val="36"/>
          <w:vertAlign w:val="subscript"/>
        </w:rPr>
        <w:t xml:space="preserve"> </w:t>
      </w:r>
    </w:p>
    <w:p w:rsidR="008607AF" w:rsidRDefault="00B44C57">
      <w:pPr>
        <w:spacing w:after="108" w:line="259" w:lineRule="auto"/>
        <w:ind w:right="-15"/>
        <w:jc w:val="right"/>
      </w:pPr>
      <w:r>
        <w:rPr>
          <w:rFonts w:ascii="Times New Roman" w:eastAsia="Times New Roman" w:hAnsi="Times New Roman" w:cs="Times New Roman"/>
          <w:sz w:val="18"/>
        </w:rPr>
        <w:t>101</w:t>
      </w:r>
      <w:r>
        <w:rPr>
          <w:sz w:val="18"/>
        </w:rPr>
        <w:t>年</w:t>
      </w:r>
      <w:r>
        <w:rPr>
          <w:rFonts w:ascii="Times New Roman" w:eastAsia="Times New Roman" w:hAnsi="Times New Roman" w:cs="Times New Roman"/>
          <w:sz w:val="18"/>
        </w:rPr>
        <w:t>10</w:t>
      </w:r>
      <w:r>
        <w:rPr>
          <w:sz w:val="18"/>
        </w:rPr>
        <w:t>月</w:t>
      </w:r>
      <w:r>
        <w:rPr>
          <w:rFonts w:ascii="Times New Roman" w:eastAsia="Times New Roman" w:hAnsi="Times New Roman" w:cs="Times New Roman"/>
          <w:sz w:val="18"/>
        </w:rPr>
        <w:t>22</w:t>
      </w:r>
      <w:r>
        <w:rPr>
          <w:sz w:val="18"/>
        </w:rPr>
        <w:t>日奉校長核定</w:t>
      </w:r>
      <w:r>
        <w:rPr>
          <w:sz w:val="18"/>
        </w:rPr>
        <w:t xml:space="preserve"> </w:t>
      </w:r>
    </w:p>
    <w:p w:rsidR="008607AF" w:rsidRDefault="00B44C57">
      <w:pPr>
        <w:spacing w:after="108" w:line="259" w:lineRule="auto"/>
        <w:ind w:right="-15"/>
        <w:jc w:val="right"/>
      </w:pPr>
      <w:r>
        <w:rPr>
          <w:sz w:val="18"/>
        </w:rPr>
        <w:t>104</w:t>
      </w:r>
      <w:r>
        <w:rPr>
          <w:sz w:val="18"/>
        </w:rPr>
        <w:t>年</w:t>
      </w:r>
      <w:r>
        <w:rPr>
          <w:sz w:val="18"/>
        </w:rPr>
        <w:t>11</w:t>
      </w:r>
      <w:r>
        <w:rPr>
          <w:sz w:val="18"/>
        </w:rPr>
        <w:t>月</w:t>
      </w:r>
      <w:r>
        <w:rPr>
          <w:sz w:val="18"/>
        </w:rPr>
        <w:t>4</w:t>
      </w:r>
      <w:r>
        <w:rPr>
          <w:sz w:val="18"/>
        </w:rPr>
        <w:t>日奉校長核定</w:t>
      </w:r>
      <w:r>
        <w:rPr>
          <w:sz w:val="18"/>
        </w:rPr>
        <w:t xml:space="preserve"> </w:t>
      </w:r>
    </w:p>
    <w:p w:rsidR="0027582A" w:rsidRDefault="00B44C57" w:rsidP="0027582A">
      <w:pPr>
        <w:spacing w:after="0" w:line="297" w:lineRule="auto"/>
        <w:ind w:left="0" w:firstLine="0"/>
        <w:jc w:val="right"/>
        <w:rPr>
          <w:sz w:val="18"/>
        </w:rPr>
      </w:pPr>
      <w:r>
        <w:rPr>
          <w:sz w:val="18"/>
        </w:rPr>
        <w:t>112</w:t>
      </w:r>
      <w:r>
        <w:rPr>
          <w:sz w:val="18"/>
        </w:rPr>
        <w:t>年</w:t>
      </w:r>
      <w:r>
        <w:rPr>
          <w:sz w:val="18"/>
        </w:rPr>
        <w:t>11</w:t>
      </w:r>
      <w:r>
        <w:rPr>
          <w:sz w:val="18"/>
        </w:rPr>
        <w:t>月</w:t>
      </w:r>
      <w:r>
        <w:rPr>
          <w:sz w:val="18"/>
        </w:rPr>
        <w:t>22</w:t>
      </w:r>
      <w:r>
        <w:rPr>
          <w:sz w:val="18"/>
        </w:rPr>
        <w:t>日</w:t>
      </w:r>
      <w:r>
        <w:rPr>
          <w:sz w:val="18"/>
        </w:rPr>
        <w:t>112</w:t>
      </w:r>
      <w:r>
        <w:rPr>
          <w:sz w:val="18"/>
        </w:rPr>
        <w:t>學年度第</w:t>
      </w:r>
      <w:r>
        <w:rPr>
          <w:sz w:val="18"/>
        </w:rPr>
        <w:t>1</w:t>
      </w:r>
      <w:r>
        <w:rPr>
          <w:sz w:val="18"/>
        </w:rPr>
        <w:t>學期第</w:t>
      </w:r>
      <w:r>
        <w:rPr>
          <w:sz w:val="18"/>
        </w:rPr>
        <w:t>1</w:t>
      </w:r>
      <w:r>
        <w:rPr>
          <w:sz w:val="18"/>
        </w:rPr>
        <w:t>次學生事務會議審議通過</w:t>
      </w:r>
    </w:p>
    <w:p w:rsidR="0027582A" w:rsidRDefault="0027582A" w:rsidP="0027582A">
      <w:pPr>
        <w:spacing w:after="0" w:line="297" w:lineRule="auto"/>
        <w:ind w:left="0" w:firstLine="0"/>
        <w:jc w:val="right"/>
        <w:rPr>
          <w:rFonts w:hint="eastAsia"/>
          <w:sz w:val="18"/>
        </w:rPr>
      </w:pPr>
    </w:p>
    <w:p w:rsidR="008607AF" w:rsidRDefault="00B44C57" w:rsidP="0027582A">
      <w:pPr>
        <w:spacing w:after="0" w:line="297" w:lineRule="auto"/>
        <w:ind w:left="0" w:firstLine="0"/>
      </w:pPr>
      <w:r>
        <w:t>一、本校音樂廳之使用管理，依據本要點辦理。</w:t>
      </w:r>
      <w:r>
        <w:rPr>
          <w:sz w:val="24"/>
        </w:rPr>
        <w:t xml:space="preserve"> </w:t>
      </w:r>
    </w:p>
    <w:p w:rsidR="008607AF" w:rsidRDefault="00B44C57">
      <w:pPr>
        <w:numPr>
          <w:ilvl w:val="0"/>
          <w:numId w:val="1"/>
        </w:numPr>
        <w:ind w:hanging="442"/>
      </w:pPr>
      <w:r>
        <w:t>音樂廳之借用依下列原則辦理：</w:t>
      </w:r>
      <w:r>
        <w:rPr>
          <w:sz w:val="24"/>
        </w:rPr>
        <w:t xml:space="preserve"> </w:t>
      </w:r>
    </w:p>
    <w:p w:rsidR="008607AF" w:rsidRDefault="00B44C57">
      <w:pPr>
        <w:numPr>
          <w:ilvl w:val="1"/>
          <w:numId w:val="1"/>
        </w:numPr>
        <w:ind w:hanging="660"/>
      </w:pPr>
      <w:r>
        <w:t>音樂廳限供本校行政單位、各系（科）學會及學生社團使用。</w:t>
      </w:r>
      <w:r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>
        <w:t>借用音樂廳時，</w:t>
      </w:r>
      <w:r w:rsidRPr="00B44C57">
        <w:t>應於活動前七天至總務資訊管理系統登記</w:t>
      </w:r>
      <w:r w:rsidRPr="00B44C57">
        <w:t>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0"/>
          <w:numId w:val="1"/>
        </w:numPr>
        <w:spacing w:after="59"/>
        <w:ind w:hanging="442"/>
      </w:pPr>
      <w:r w:rsidRPr="00B44C57">
        <w:t>本音樂廳限於學校上班時間內開放使用</w:t>
      </w:r>
      <w:r w:rsidRPr="00B44C57">
        <w:t xml:space="preserve">: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平日：週一至週五為</w:t>
      </w:r>
      <w:r w:rsidRPr="00B44C57">
        <w:t>8:00</w:t>
      </w:r>
      <w:r w:rsidRPr="00B44C57">
        <w:t>至</w:t>
      </w:r>
      <w:r w:rsidRPr="00B44C57">
        <w:t>21:00 (</w:t>
      </w:r>
      <w:r w:rsidRPr="00B44C57">
        <w:t>包含撤場時間</w:t>
      </w:r>
      <w:r w:rsidRPr="00B44C57">
        <w:t>)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寒暑假：週一至週五為</w:t>
      </w:r>
      <w:r w:rsidRPr="00B44C57">
        <w:t>8:00</w:t>
      </w:r>
      <w:r w:rsidRPr="00B44C57">
        <w:t>至</w:t>
      </w:r>
      <w:r w:rsidRPr="00B44C57">
        <w:t>17:00 (</w:t>
      </w:r>
      <w:r w:rsidRPr="00B44C57">
        <w:t>包含撤場時間</w:t>
      </w:r>
      <w:r w:rsidRPr="00B44C57">
        <w:t>)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星期六、日及國定假日以不開放為原則。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0"/>
          <w:numId w:val="1"/>
        </w:numPr>
        <w:ind w:hanging="442"/>
      </w:pPr>
      <w:r w:rsidRPr="00B44C57">
        <w:t>音樂廳借用手續事項如下列：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借用音樂廳時，</w:t>
      </w:r>
      <w:r w:rsidRPr="00B44C57">
        <w:t>應至總務資訊管理系統登記，審核通過後方可使用。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學生社團借用音樂廳，</w:t>
      </w:r>
      <w:r w:rsidRPr="00B44C57">
        <w:t>請至課外活動指導組洽詢各社團承辦員至總務資訊管理系統，登記借用日期、時間</w:t>
      </w:r>
      <w:bookmarkStart w:id="0" w:name="_GoBack"/>
      <w:bookmarkEnd w:id="0"/>
      <w:r w:rsidRPr="00B44C57">
        <w:t>，並備妥活動中心場地借用申請表、活動計畫書及演出時間表，且應於使用前七天辦妥借用手續。</w:t>
      </w:r>
      <w:r w:rsidRPr="00B44C57"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系科學會之借用，請洽本校教職員協助登記，程序如前款。</w:t>
      </w:r>
      <w:r w:rsidRPr="00B44C57"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音樂廳如因學校臨時需要使用時，原申請使用之社團應接受學校通知而調整</w:t>
      </w:r>
      <w:r w:rsidRPr="00B44C57">
        <w:t xml:space="preserve">          </w:t>
      </w:r>
      <w:r w:rsidRPr="00B44C57">
        <w:t>使用之時間或更換場地，不得有異議。</w:t>
      </w:r>
      <w:r w:rsidRPr="00B44C57"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借用者放棄借用時，應通知課外活動指導組，不得私自轉借。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借用音樂廳，如有</w:t>
      </w:r>
      <w:r w:rsidRPr="00B44C57">
        <w:t>場</w:t>
      </w:r>
      <w:proofErr w:type="gramStart"/>
      <w:r w:rsidRPr="00B44C57">
        <w:t>佈</w:t>
      </w:r>
      <w:proofErr w:type="gramEnd"/>
      <w:r w:rsidRPr="00B44C57">
        <w:t>、彩排或預演之必要，</w:t>
      </w:r>
      <w:r w:rsidRPr="00B44C57">
        <w:t>應事先提出</w:t>
      </w:r>
      <w:r w:rsidRPr="00B44C57">
        <w:t>，彩排使用場地，</w:t>
      </w:r>
      <w:r w:rsidRPr="00B44C57">
        <w:t xml:space="preserve">          </w:t>
      </w:r>
      <w:r w:rsidRPr="00B44C57">
        <w:t>以不超過二天為原則。</w:t>
      </w:r>
      <w:r w:rsidRPr="00B44C57">
        <w:t xml:space="preserve"> </w:t>
      </w:r>
    </w:p>
    <w:p w:rsidR="008607AF" w:rsidRPr="00B44C57" w:rsidRDefault="00B44C57">
      <w:pPr>
        <w:numPr>
          <w:ilvl w:val="0"/>
          <w:numId w:val="1"/>
        </w:numPr>
        <w:spacing w:after="40" w:line="259" w:lineRule="auto"/>
        <w:ind w:hanging="442"/>
      </w:pPr>
      <w:r w:rsidRPr="00B44C57">
        <w:t>借用單位於使用音樂廳時必定遵守下列規定</w:t>
      </w:r>
      <w:r w:rsidRPr="00B44C57">
        <w:t>：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嚴禁</w:t>
      </w:r>
      <w:r w:rsidRPr="00B44C57">
        <w:t>攜帶飲料食物入場及在廳內吸煙、嚼食檳榔。</w:t>
      </w:r>
      <w:r w:rsidRPr="00B44C57">
        <w:t xml:space="preserve"> 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使用事實需與申請內容</w:t>
      </w:r>
      <w:r w:rsidRPr="00B44C57">
        <w:t>相符</w:t>
      </w:r>
      <w:r w:rsidRPr="00B44C57">
        <w:t>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spacing w:after="40" w:line="259" w:lineRule="auto"/>
        <w:ind w:hanging="660"/>
      </w:pPr>
      <w:r w:rsidRPr="00B44C57">
        <w:t>不得損壞場地之建築、各項設施及設備</w:t>
      </w:r>
      <w:r w:rsidRPr="00B44C57">
        <w:t>，及影響環境安寧。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未經許可，</w:t>
      </w:r>
      <w:r w:rsidRPr="00B44C57">
        <w:t>請勿</w:t>
      </w:r>
      <w:proofErr w:type="gramStart"/>
      <w:r w:rsidRPr="00B44C57">
        <w:t>擅入燈控</w:t>
      </w:r>
      <w:proofErr w:type="gramEnd"/>
      <w:r w:rsidRPr="00B44C57">
        <w:t>室。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1"/>
          <w:numId w:val="1"/>
        </w:numPr>
        <w:ind w:hanging="660"/>
      </w:pPr>
      <w:r w:rsidRPr="00B44C57">
        <w:t>嚴禁</w:t>
      </w:r>
      <w:r w:rsidRPr="00B44C57">
        <w:t>違背政府法令暨學校校規。</w:t>
      </w:r>
      <w:r w:rsidRPr="00B44C57">
        <w:rPr>
          <w:sz w:val="24"/>
        </w:rPr>
        <w:t xml:space="preserve"> </w:t>
      </w:r>
    </w:p>
    <w:p w:rsidR="0027582A" w:rsidRPr="00B44C57" w:rsidRDefault="00B44C57">
      <w:pPr>
        <w:numPr>
          <w:ilvl w:val="0"/>
          <w:numId w:val="1"/>
        </w:numPr>
        <w:ind w:hanging="442"/>
      </w:pPr>
      <w:r w:rsidRPr="00B44C57">
        <w:t>活動完畢應</w:t>
      </w:r>
      <w:proofErr w:type="gramStart"/>
      <w:r w:rsidRPr="00B44C57">
        <w:t>立即拆收自行</w:t>
      </w:r>
      <w:proofErr w:type="gramEnd"/>
      <w:r w:rsidRPr="00B44C57">
        <w:t>佈置之海報、物品、器材，並檢查、清點公物設備，</w:t>
      </w:r>
      <w:r w:rsidRPr="00B44C57">
        <w:t>將場地整理乾淨，垃圾或廢棄物應集中</w:t>
      </w:r>
      <w:proofErr w:type="gramStart"/>
      <w:r w:rsidRPr="00B44C57">
        <w:t>裝袋後</w:t>
      </w:r>
      <w:proofErr w:type="gramEnd"/>
      <w:r w:rsidRPr="00B44C57">
        <w:t>，立即攜至垃圾回收場棄置。</w:t>
      </w:r>
    </w:p>
    <w:p w:rsidR="008607AF" w:rsidRPr="00B44C57" w:rsidRDefault="00B44C57">
      <w:pPr>
        <w:numPr>
          <w:ilvl w:val="0"/>
          <w:numId w:val="1"/>
        </w:numPr>
        <w:ind w:hanging="442"/>
      </w:pPr>
      <w:r w:rsidRPr="00B44C57">
        <w:t>使用者不得於舞台地板上拖拉道具或任意敲打</w:t>
      </w:r>
      <w:r w:rsidRPr="00B44C57">
        <w:t>造成地板損傷</w:t>
      </w:r>
      <w:r w:rsidRPr="00B44C57">
        <w:t>。使用吊具時應</w:t>
      </w:r>
      <w:r w:rsidRPr="00B44C57">
        <w:t>注意安全性，環扣應</w:t>
      </w:r>
      <w:proofErr w:type="gramStart"/>
      <w:r w:rsidRPr="00B44C57">
        <w:t>注意扣牢</w:t>
      </w:r>
      <w:proofErr w:type="gramEnd"/>
      <w:r w:rsidRPr="00B44C57">
        <w:t>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0"/>
          <w:numId w:val="2"/>
        </w:numPr>
        <w:ind w:hanging="662"/>
      </w:pPr>
      <w:r w:rsidRPr="00B44C57">
        <w:t>非經課外活動指導組同意，不得擅自動用燈光、音響、舞台、吊具等設備，須</w:t>
      </w:r>
      <w:r w:rsidRPr="00B44C57">
        <w:t>接強光照明或其他電器設備，應會同課外活動指導組人員辦理，不得私自架設。</w:t>
      </w:r>
      <w:r w:rsidRPr="00B44C57">
        <w:t xml:space="preserve"> </w:t>
      </w:r>
    </w:p>
    <w:p w:rsidR="008607AF" w:rsidRPr="00B44C57" w:rsidRDefault="00B44C57">
      <w:pPr>
        <w:numPr>
          <w:ilvl w:val="0"/>
          <w:numId w:val="2"/>
        </w:numPr>
        <w:ind w:hanging="662"/>
      </w:pPr>
      <w:r w:rsidRPr="00B44C57">
        <w:t>使用音樂廳器材、設備，如有故意毀損情事，該借用單位一學期內不得使用本</w:t>
      </w:r>
      <w:r w:rsidRPr="00B44C57">
        <w:t>音樂廳，送學生事務處議處並負賠償之責，</w:t>
      </w:r>
      <w:r w:rsidRPr="00B44C57">
        <w:t>並將紀錄存查，作為未來場地租借</w:t>
      </w:r>
      <w:r w:rsidRPr="00B44C57">
        <w:t>評估之依據</w:t>
      </w:r>
      <w:r w:rsidRPr="00B44C57">
        <w:t>。如屬自然損壞時</w:t>
      </w:r>
      <w:r w:rsidRPr="00B44C57">
        <w:t>，應立即通知課外活動指導組。</w:t>
      </w:r>
      <w:r w:rsidRPr="00B44C57">
        <w:rPr>
          <w:sz w:val="24"/>
        </w:rPr>
        <w:t xml:space="preserve"> </w:t>
      </w:r>
    </w:p>
    <w:p w:rsidR="008607AF" w:rsidRPr="00B44C57" w:rsidRDefault="00B44C57">
      <w:pPr>
        <w:numPr>
          <w:ilvl w:val="0"/>
          <w:numId w:val="2"/>
        </w:numPr>
        <w:spacing w:after="651"/>
        <w:ind w:hanging="662"/>
      </w:pPr>
      <w:r w:rsidRPr="00B44C57">
        <w:t>違反五至八項者，除立即停止使用外，借用單位於一學期內不得再使用本音樂</w:t>
      </w:r>
      <w:r w:rsidR="0027582A" w:rsidRPr="00B44C57">
        <w:t>廳。</w:t>
      </w:r>
    </w:p>
    <w:p w:rsidR="008607AF" w:rsidRPr="00B44C57" w:rsidRDefault="00B44C57">
      <w:pPr>
        <w:spacing w:after="0" w:line="259" w:lineRule="auto"/>
        <w:ind w:right="2"/>
        <w:jc w:val="center"/>
      </w:pPr>
      <w:r w:rsidRPr="00B44C57">
        <w:rPr>
          <w:rFonts w:ascii="Times New Roman" w:eastAsia="Times New Roman" w:hAnsi="Times New Roman" w:cs="Times New Roman"/>
          <w:sz w:val="20"/>
        </w:rPr>
        <w:t xml:space="preserve">1 </w:t>
      </w:r>
    </w:p>
    <w:p w:rsidR="008607AF" w:rsidRPr="00B44C57" w:rsidRDefault="00B44C57">
      <w:pPr>
        <w:spacing w:after="0" w:line="259" w:lineRule="auto"/>
        <w:ind w:left="0" w:firstLine="0"/>
      </w:pPr>
      <w:r w:rsidRPr="00B44C57">
        <w:rPr>
          <w:rFonts w:ascii="Times New Roman" w:eastAsia="Times New Roman" w:hAnsi="Times New Roman" w:cs="Times New Roman"/>
          <w:sz w:val="20"/>
        </w:rPr>
        <w:t xml:space="preserve"> </w:t>
      </w:r>
    </w:p>
    <w:p w:rsidR="008607AF" w:rsidRPr="00B44C57" w:rsidRDefault="00B44C57">
      <w:pPr>
        <w:ind w:left="-5"/>
      </w:pPr>
      <w:r w:rsidRPr="00B44C57">
        <w:t xml:space="preserve">    </w:t>
      </w:r>
    </w:p>
    <w:p w:rsidR="008607AF" w:rsidRPr="00B44C57" w:rsidRDefault="00B44C57">
      <w:pPr>
        <w:numPr>
          <w:ilvl w:val="0"/>
          <w:numId w:val="2"/>
        </w:numPr>
        <w:ind w:hanging="662"/>
      </w:pPr>
      <w:r w:rsidRPr="00B44C57">
        <w:lastRenderedPageBreak/>
        <w:t>使用者之服裝、燈光、道具等，</w:t>
      </w:r>
      <w:proofErr w:type="gramStart"/>
      <w:r w:rsidRPr="00B44C57">
        <w:t>本組不</w:t>
      </w:r>
      <w:proofErr w:type="gramEnd"/>
      <w:r w:rsidRPr="00B44C57">
        <w:t>負保管賠償之責。</w:t>
      </w:r>
      <w:r w:rsidRPr="00B44C57">
        <w:t xml:space="preserve"> </w:t>
      </w:r>
    </w:p>
    <w:p w:rsidR="008607AF" w:rsidRPr="00B44C57" w:rsidRDefault="00B44C57">
      <w:pPr>
        <w:numPr>
          <w:ilvl w:val="0"/>
          <w:numId w:val="2"/>
        </w:numPr>
        <w:ind w:hanging="662"/>
      </w:pPr>
      <w:r w:rsidRPr="00B44C57">
        <w:t>校外單位借用音樂廳應照學校規範</w:t>
      </w:r>
      <w:r w:rsidRPr="00B44C57">
        <w:t>，凡逾時器材設備或</w:t>
      </w:r>
      <w:r w:rsidRPr="00B44C57">
        <w:t>場地</w:t>
      </w:r>
      <w:r w:rsidRPr="00B44C57">
        <w:t>未清理乾淨</w:t>
      </w:r>
      <w:r w:rsidRPr="00B44C57">
        <w:t>及回復</w:t>
      </w:r>
      <w:r w:rsidRPr="00B44C57">
        <w:t>原狀</w:t>
      </w:r>
      <w:r w:rsidRPr="00B44C57">
        <w:t>者沒收保證金。</w:t>
      </w:r>
      <w:r w:rsidRPr="00B44C57">
        <w:t xml:space="preserve"> </w:t>
      </w:r>
    </w:p>
    <w:p w:rsidR="008607AF" w:rsidRDefault="00B44C57">
      <w:pPr>
        <w:numPr>
          <w:ilvl w:val="0"/>
          <w:numId w:val="2"/>
        </w:numPr>
        <w:spacing w:after="40" w:line="259" w:lineRule="auto"/>
        <w:ind w:hanging="662"/>
      </w:pPr>
      <w:r w:rsidRPr="00B44C57">
        <w:t>本要點經學生事務會議審議通過後發布實施，修正時亦同。</w:t>
      </w:r>
      <w:r>
        <w:t xml:space="preserve"> </w:t>
      </w:r>
    </w:p>
    <w:p w:rsidR="008607AF" w:rsidRDefault="00B44C57">
      <w:pPr>
        <w:spacing w:after="12923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607AF" w:rsidRDefault="00B44C57">
      <w:pPr>
        <w:spacing w:after="0" w:line="259" w:lineRule="auto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2 </w:t>
      </w:r>
    </w:p>
    <w:p w:rsidR="008607AF" w:rsidRDefault="00B44C5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607AF">
      <w:pgSz w:w="11906" w:h="16838"/>
      <w:pgMar w:top="1203" w:right="1304" w:bottom="17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02D4B"/>
    <w:multiLevelType w:val="hybridMultilevel"/>
    <w:tmpl w:val="C534ED28"/>
    <w:lvl w:ilvl="0" w:tplc="CE10B1EC">
      <w:start w:val="8"/>
      <w:numFmt w:val="japaneseCounting"/>
      <w:lvlText w:val="%1、"/>
      <w:lvlJc w:val="left"/>
      <w:pPr>
        <w:ind w:left="6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8BA5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079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CE8F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075B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6BB9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664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4FAC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0989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BE0BC9"/>
    <w:multiLevelType w:val="hybridMultilevel"/>
    <w:tmpl w:val="A9141688"/>
    <w:lvl w:ilvl="0" w:tplc="9EC2113E">
      <w:start w:val="2"/>
      <w:numFmt w:val="ideographDigital"/>
      <w:lvlText w:val="%1、"/>
      <w:lvlJc w:val="left"/>
      <w:pPr>
        <w:ind w:left="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02720">
      <w:start w:val="1"/>
      <w:numFmt w:val="ideographDigital"/>
      <w:lvlText w:val="（%2）"/>
      <w:lvlJc w:val="left"/>
      <w:pPr>
        <w:ind w:left="1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82D6A">
      <w:start w:val="1"/>
      <w:numFmt w:val="lowerRoman"/>
      <w:lvlText w:val="%3"/>
      <w:lvlJc w:val="left"/>
      <w:pPr>
        <w:ind w:left="14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8B582">
      <w:start w:val="1"/>
      <w:numFmt w:val="decimal"/>
      <w:lvlText w:val="%4"/>
      <w:lvlJc w:val="left"/>
      <w:pPr>
        <w:ind w:left="21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02664">
      <w:start w:val="1"/>
      <w:numFmt w:val="lowerLetter"/>
      <w:lvlText w:val="%5"/>
      <w:lvlJc w:val="left"/>
      <w:pPr>
        <w:ind w:left="28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C9B50">
      <w:start w:val="1"/>
      <w:numFmt w:val="lowerRoman"/>
      <w:lvlText w:val="%6"/>
      <w:lvlJc w:val="left"/>
      <w:pPr>
        <w:ind w:left="35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2EDF4">
      <w:start w:val="1"/>
      <w:numFmt w:val="decimal"/>
      <w:lvlText w:val="%7"/>
      <w:lvlJc w:val="left"/>
      <w:pPr>
        <w:ind w:left="42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106E">
      <w:start w:val="1"/>
      <w:numFmt w:val="lowerLetter"/>
      <w:lvlText w:val="%8"/>
      <w:lvlJc w:val="left"/>
      <w:pPr>
        <w:ind w:left="50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A5FB8">
      <w:start w:val="1"/>
      <w:numFmt w:val="lowerRoman"/>
      <w:lvlText w:val="%9"/>
      <w:lvlJc w:val="left"/>
      <w:pPr>
        <w:ind w:left="57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AF"/>
    <w:rsid w:val="0027582A"/>
    <w:rsid w:val="008607AF"/>
    <w:rsid w:val="00B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62BA"/>
  <w15:docId w15:val="{59D6F194-5E64-480B-9BBD-7103911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4" w:line="265" w:lineRule="auto"/>
      <w:ind w:left="10" w:hanging="10"/>
    </w:pPr>
    <w:rPr>
      <w:rFonts w:ascii="標楷體" w:eastAsia="標楷體" w:hAnsi="標楷體" w:cs="標楷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2024-06-26T00:55:00Z</dcterms:created>
  <dcterms:modified xsi:type="dcterms:W3CDTF">2024-06-26T01:13:00Z</dcterms:modified>
</cp:coreProperties>
</file>